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29FDB" w14:textId="1154D90F" w:rsidR="001956B7" w:rsidRPr="001956B7" w:rsidRDefault="001956B7" w:rsidP="001956B7">
      <w:pPr>
        <w:jc w:val="center"/>
        <w:rPr>
          <w:rFonts w:ascii="Times New Roman" w:hAnsi="Times New Roman" w:cs="Times New Roman"/>
          <w:b/>
          <w:bCs/>
        </w:rPr>
      </w:pPr>
      <w:r w:rsidRPr="001956B7">
        <w:rPr>
          <w:rFonts w:ascii="Times New Roman" w:hAnsi="Times New Roman" w:cs="Times New Roman"/>
          <w:b/>
          <w:bCs/>
        </w:rPr>
        <w:t>T.C</w:t>
      </w:r>
      <w:r w:rsidR="00A025FC">
        <w:rPr>
          <w:rFonts w:ascii="Times New Roman" w:hAnsi="Times New Roman" w:cs="Times New Roman"/>
          <w:b/>
          <w:bCs/>
        </w:rPr>
        <w:t>.</w:t>
      </w:r>
    </w:p>
    <w:p w14:paraId="4E5AC0E6" w14:textId="77777777" w:rsidR="00A025FC" w:rsidRDefault="001956B7" w:rsidP="001956B7">
      <w:pPr>
        <w:jc w:val="center"/>
        <w:rPr>
          <w:rFonts w:ascii="Times New Roman" w:hAnsi="Times New Roman" w:cs="Times New Roman"/>
          <w:b/>
          <w:bCs/>
        </w:rPr>
      </w:pPr>
      <w:r w:rsidRPr="001956B7">
        <w:rPr>
          <w:rFonts w:ascii="Times New Roman" w:hAnsi="Times New Roman" w:cs="Times New Roman"/>
          <w:b/>
          <w:bCs/>
        </w:rPr>
        <w:t xml:space="preserve">ÇANKIRI KARATEKİN ÜNİVERSİTESİ </w:t>
      </w:r>
    </w:p>
    <w:p w14:paraId="708B9F23" w14:textId="7F17C7D9" w:rsidR="001956B7" w:rsidRPr="001956B7" w:rsidRDefault="001956B7" w:rsidP="001956B7">
      <w:pPr>
        <w:jc w:val="center"/>
        <w:rPr>
          <w:rFonts w:ascii="Times New Roman" w:hAnsi="Times New Roman" w:cs="Times New Roman"/>
          <w:b/>
          <w:bCs/>
        </w:rPr>
      </w:pPr>
      <w:r w:rsidRPr="001956B7">
        <w:rPr>
          <w:rFonts w:ascii="Times New Roman" w:hAnsi="Times New Roman" w:cs="Times New Roman"/>
          <w:b/>
          <w:bCs/>
        </w:rPr>
        <w:t xml:space="preserve">FEN FAKÜLTESİ MATEMATİK BÖLÜMÜ (TÜRKÇE PROGRAMI) </w:t>
      </w:r>
    </w:p>
    <w:p w14:paraId="6AD6B4BA" w14:textId="4100326D" w:rsidR="001956B7" w:rsidRPr="001956B7" w:rsidRDefault="001956B7" w:rsidP="001956B7">
      <w:pPr>
        <w:jc w:val="center"/>
        <w:rPr>
          <w:rFonts w:ascii="Times New Roman" w:hAnsi="Times New Roman" w:cs="Times New Roman"/>
          <w:b/>
          <w:bCs/>
        </w:rPr>
      </w:pPr>
      <w:r w:rsidRPr="001956B7">
        <w:rPr>
          <w:rFonts w:ascii="Times New Roman" w:hAnsi="Times New Roman" w:cs="Times New Roman"/>
          <w:b/>
          <w:bCs/>
        </w:rPr>
        <w:t xml:space="preserve">2025-2026 YILI BAHAR YARIYILI </w:t>
      </w:r>
    </w:p>
    <w:p w14:paraId="3FEEE842" w14:textId="19D3BBC2" w:rsidR="001956B7" w:rsidRPr="001956B7" w:rsidRDefault="001956B7" w:rsidP="001956B7">
      <w:pPr>
        <w:jc w:val="center"/>
        <w:rPr>
          <w:rFonts w:ascii="Times New Roman" w:hAnsi="Times New Roman" w:cs="Times New Roman"/>
          <w:b/>
          <w:bCs/>
        </w:rPr>
      </w:pPr>
      <w:r w:rsidRPr="001956B7">
        <w:rPr>
          <w:rFonts w:ascii="Times New Roman" w:hAnsi="Times New Roman" w:cs="Times New Roman"/>
          <w:b/>
          <w:bCs/>
        </w:rPr>
        <w:t>ÖĞRENCİ BÖLÜM MEMNUNİYETİ ANKETİ ANALİZİ</w:t>
      </w:r>
    </w:p>
    <w:p w14:paraId="03F87D96" w14:textId="77777777" w:rsidR="00A025FC" w:rsidRDefault="00A025FC" w:rsidP="001956B7">
      <w:pPr>
        <w:ind w:firstLine="708"/>
        <w:jc w:val="both"/>
        <w:rPr>
          <w:rFonts w:ascii="Times New Roman" w:hAnsi="Times New Roman" w:cs="Times New Roman"/>
        </w:rPr>
      </w:pPr>
    </w:p>
    <w:p w14:paraId="488AAF14" w14:textId="6C4DE935" w:rsidR="001956B7" w:rsidRPr="00A025FC" w:rsidRDefault="001956B7" w:rsidP="001956B7">
      <w:pPr>
        <w:ind w:firstLine="708"/>
        <w:jc w:val="both"/>
        <w:rPr>
          <w:rFonts w:ascii="Times New Roman" w:hAnsi="Times New Roman" w:cs="Times New Roman"/>
        </w:rPr>
      </w:pPr>
      <w:r w:rsidRPr="00A025FC">
        <w:rPr>
          <w:rFonts w:ascii="Times New Roman" w:hAnsi="Times New Roman" w:cs="Times New Roman"/>
        </w:rPr>
        <w:t xml:space="preserve">Matematik Bölümü’nde öğrenim gören 174 öğrenciden 6 öğrencinin katılımıyla %3,45 katılım oranı ile "Öğrenci Bölüm Memnuniyet Anketi" yapılmıştır. Fen Fakültesi Matematik Bölümü 2025-2026 Eğitim-Öğretim Yılı Bahar Yarıyılında uygulanan Öğrenci Memnuniyet Anketi sonuçlarına göre Matematik bölümü öğrencilerinin memnuniyet oranı %60 şeklindedir. Öğrenci bölüm memnuniyet anketinde bu oran 2024-2025 Eğitim-Öğretim Yılı Bahar Yarıyılında 18 öğrencidir. Ankete katılanların sayıları 1. Sınıflarda 1 öğrenci, 2. Sınıflarda 1 öğrenci, 3. Sınıflarda 1 öğrenci, 4. </w:t>
      </w:r>
      <w:proofErr w:type="spellStart"/>
      <w:r w:rsidRPr="00A025FC">
        <w:rPr>
          <w:rFonts w:ascii="Times New Roman" w:hAnsi="Times New Roman" w:cs="Times New Roman"/>
        </w:rPr>
        <w:t>Sınflarda</w:t>
      </w:r>
      <w:proofErr w:type="spellEnd"/>
      <w:r w:rsidRPr="00A025FC">
        <w:rPr>
          <w:rFonts w:ascii="Times New Roman" w:hAnsi="Times New Roman" w:cs="Times New Roman"/>
        </w:rPr>
        <w:t xml:space="preserve"> 2 öğrenci ve 4+ sınıflarda ise 1 öğrencidir. Bu durum, memnuniyet oranlarında olumlu bir gelişme yaşanmasına rağmen elde edilen verilerin temsil gücünü sınırlamaktadır. </w:t>
      </w:r>
    </w:p>
    <w:p w14:paraId="41AEB708" w14:textId="77777777" w:rsidR="00A025FC" w:rsidRPr="00A025FC" w:rsidRDefault="001956B7" w:rsidP="00A025FC">
      <w:pPr>
        <w:spacing w:after="100" w:afterAutospacing="1" w:line="240" w:lineRule="auto"/>
        <w:rPr>
          <w:rFonts w:ascii="Times New Roman" w:hAnsi="Times New Roman" w:cs="Times New Roman"/>
        </w:rPr>
      </w:pPr>
      <w:r w:rsidRPr="00A025FC">
        <w:rPr>
          <w:rFonts w:ascii="Times New Roman" w:hAnsi="Times New Roman" w:cs="Times New Roman"/>
        </w:rPr>
        <w:t xml:space="preserve">Öğrencilerin ankete katılım konusundaki ilgisizliği, elde edilen verilerin bölümün tamamını yansıtma düzeyini azaltmaktadır. Nitekim katılım oranındaki bu düşüşü detaylıca ele almak ve çözüm yolları geliştirmek amacıyla düzenlenen toplantıya Öğrenci Temsilcisi de davet edilmiş bu konuda doğrudan görüşmeler gerçekleştirilmiştir. Yapılan istişareler sonucunda, katılımı engelleyen en temel faktörlerden birinin anket zamanlaması olduğu tespit edilmiştir. </w:t>
      </w:r>
      <w:r w:rsidR="00A025FC" w:rsidRPr="00A025FC">
        <w:rPr>
          <w:rFonts w:ascii="Times New Roman" w:hAnsi="Times New Roman" w:cs="Times New Roman"/>
        </w:rPr>
        <w:t>Bu doğrultuda, anketlerin öğrencilerin sınav haftasındaki yoğunlukları dikkate alınarak bu dönemde uygulanması yerine, sınavların tamamlanmasının ardından ancak sınav sonuçlarının henüz ilan edilmediği bir zaman diliminde uygulanmasının daha uygun olacağı değerlendirilmektedir. Özellikle anketlerin, öğrencilerin sınav sonuçlarını görüntülemek amacıyla kullandıkları sınav sonuç ekranına entegre edilmesi, öğrencilerin sisteme giriş yaptıkları anda ankete kolaylıkla erişebilmelerini sağlayacaktır.</w:t>
      </w:r>
    </w:p>
    <w:p w14:paraId="5F9FAF55" w14:textId="6217AF58" w:rsidR="001956B7" w:rsidRPr="001956B7" w:rsidRDefault="001956B7" w:rsidP="00A025FC">
      <w:pPr>
        <w:spacing w:after="100" w:afterAutospacing="1" w:line="240" w:lineRule="auto"/>
        <w:rPr>
          <w:rFonts w:ascii="Times New Roman" w:eastAsia="Times New Roman" w:hAnsi="Times New Roman" w:cs="Times New Roman"/>
          <w:b/>
          <w:bCs/>
          <w:kern w:val="0"/>
          <w:lang w:eastAsia="tr-TR"/>
          <w14:ligatures w14:val="none"/>
        </w:rPr>
      </w:pPr>
      <w:r w:rsidRPr="001956B7">
        <w:rPr>
          <w:rFonts w:ascii="Times New Roman" w:eastAsia="Times New Roman" w:hAnsi="Times New Roman" w:cs="Times New Roman"/>
          <w:b/>
          <w:bCs/>
          <w:kern w:val="0"/>
          <w:lang w:eastAsia="tr-TR"/>
          <w14:ligatures w14:val="none"/>
        </w:rPr>
        <w:t>Sınıf Düzeylerine Göre Detaylı Memnuniyet Değerlendirmesi</w:t>
      </w:r>
    </w:p>
    <w:p w14:paraId="3AB53FEC" w14:textId="32FFF370" w:rsidR="00A025FC" w:rsidRPr="00A025FC" w:rsidRDefault="001956B7" w:rsidP="00A025FC">
      <w:pPr>
        <w:numPr>
          <w:ilvl w:val="0"/>
          <w:numId w:val="2"/>
        </w:numPr>
        <w:spacing w:after="100" w:afterAutospacing="1" w:line="240" w:lineRule="auto"/>
        <w:rPr>
          <w:rFonts w:ascii="Times New Roman" w:eastAsia="Times New Roman" w:hAnsi="Times New Roman" w:cs="Times New Roman"/>
          <w:kern w:val="0"/>
          <w:lang w:eastAsia="tr-TR"/>
          <w14:ligatures w14:val="none"/>
        </w:rPr>
      </w:pPr>
      <w:r w:rsidRPr="001956B7">
        <w:rPr>
          <w:rFonts w:ascii="Times New Roman" w:eastAsia="Times New Roman" w:hAnsi="Times New Roman" w:cs="Times New Roman"/>
          <w:b/>
          <w:bCs/>
          <w:kern w:val="0"/>
          <w:lang w:eastAsia="tr-TR"/>
          <w14:ligatures w14:val="none"/>
        </w:rPr>
        <w:t>1. Sınıf Düzeyi:</w:t>
      </w:r>
      <w:r w:rsidRPr="001956B7">
        <w:rPr>
          <w:rFonts w:ascii="Times New Roman" w:eastAsia="Times New Roman" w:hAnsi="Times New Roman" w:cs="Times New Roman"/>
          <w:kern w:val="0"/>
          <w:lang w:eastAsia="tr-TR"/>
          <w14:ligatures w14:val="none"/>
        </w:rPr>
        <w:t xml:space="preserve"> 2025-2026 Bahar Yarıyılında 1. sınıf öğrencilerinin değerlendirmelerinde anket genelindeki 22 maddenin tamamında ortalama puan tam olarak </w:t>
      </w:r>
      <w:r w:rsidRPr="001956B7">
        <w:rPr>
          <w:rFonts w:ascii="Times New Roman" w:eastAsia="Times New Roman" w:hAnsi="Times New Roman" w:cs="Times New Roman"/>
          <w:b/>
          <w:bCs/>
          <w:kern w:val="0"/>
          <w:lang w:eastAsia="tr-TR"/>
          <w14:ligatures w14:val="none"/>
        </w:rPr>
        <w:t>3,00 (%60,0)</w:t>
      </w:r>
      <w:r w:rsidRPr="001956B7">
        <w:rPr>
          <w:rFonts w:ascii="Times New Roman" w:eastAsia="Times New Roman" w:hAnsi="Times New Roman" w:cs="Times New Roman"/>
          <w:kern w:val="0"/>
          <w:lang w:eastAsia="tr-TR"/>
          <w14:ligatures w14:val="none"/>
        </w:rPr>
        <w:t xml:space="preserve"> gerçekleşmiştir. Tüm sorular eşit ve nötr seviyede puanlandığı için bu düzeyde öne çıkan olumlu veya olumsuz belirgin bir yön bulunmamaktadır. </w:t>
      </w:r>
    </w:p>
    <w:p w14:paraId="4925EB32" w14:textId="77777777" w:rsidR="001956B7" w:rsidRPr="001956B7" w:rsidRDefault="001956B7" w:rsidP="001956B7">
      <w:pPr>
        <w:numPr>
          <w:ilvl w:val="0"/>
          <w:numId w:val="2"/>
        </w:numPr>
        <w:spacing w:after="100" w:afterAutospacing="1" w:line="240" w:lineRule="auto"/>
        <w:rPr>
          <w:rFonts w:ascii="Times New Roman" w:eastAsia="Times New Roman" w:hAnsi="Times New Roman" w:cs="Times New Roman"/>
          <w:kern w:val="0"/>
          <w:lang w:eastAsia="tr-TR"/>
          <w14:ligatures w14:val="none"/>
        </w:rPr>
      </w:pPr>
      <w:r w:rsidRPr="001956B7">
        <w:rPr>
          <w:rFonts w:ascii="Times New Roman" w:eastAsia="Times New Roman" w:hAnsi="Times New Roman" w:cs="Times New Roman"/>
          <w:b/>
          <w:bCs/>
          <w:kern w:val="0"/>
          <w:lang w:eastAsia="tr-TR"/>
          <w14:ligatures w14:val="none"/>
        </w:rPr>
        <w:t>2. Sınıf Düzeyi:</w:t>
      </w:r>
      <w:r w:rsidRPr="001956B7">
        <w:rPr>
          <w:rFonts w:ascii="Times New Roman" w:eastAsia="Times New Roman" w:hAnsi="Times New Roman" w:cs="Times New Roman"/>
          <w:kern w:val="0"/>
          <w:lang w:eastAsia="tr-TR"/>
          <w14:ligatures w14:val="none"/>
        </w:rPr>
        <w:t xml:space="preserve"> 2. sınıf düzeyinde ankete katılan öğrencilerin değerlendirmelerinde tüm maddelerde </w:t>
      </w:r>
      <w:r w:rsidRPr="001956B7">
        <w:rPr>
          <w:rFonts w:ascii="Times New Roman" w:eastAsia="Times New Roman" w:hAnsi="Times New Roman" w:cs="Times New Roman"/>
          <w:b/>
          <w:bCs/>
          <w:kern w:val="0"/>
          <w:lang w:eastAsia="tr-TR"/>
          <w14:ligatures w14:val="none"/>
        </w:rPr>
        <w:t>5,00 (%100,0)</w:t>
      </w:r>
      <w:r w:rsidRPr="001956B7">
        <w:rPr>
          <w:rFonts w:ascii="Times New Roman" w:eastAsia="Times New Roman" w:hAnsi="Times New Roman" w:cs="Times New Roman"/>
          <w:kern w:val="0"/>
          <w:lang w:eastAsia="tr-TR"/>
          <w14:ligatures w14:val="none"/>
        </w:rPr>
        <w:t xml:space="preserve"> tam memnuniyet puanı elde edilmiştir. Bu durum, ilgili grupta bölüm uygulamalarına yönelik en yüksek olumlu algının oluştuğunu göstermektedir. </w:t>
      </w:r>
    </w:p>
    <w:p w14:paraId="4EBCC5C3" w14:textId="77777777" w:rsidR="001956B7" w:rsidRPr="001956B7" w:rsidRDefault="001956B7" w:rsidP="001956B7">
      <w:pPr>
        <w:numPr>
          <w:ilvl w:val="0"/>
          <w:numId w:val="2"/>
        </w:numPr>
        <w:spacing w:after="100" w:afterAutospacing="1" w:line="240" w:lineRule="auto"/>
        <w:rPr>
          <w:rFonts w:ascii="Times New Roman" w:eastAsia="Times New Roman" w:hAnsi="Times New Roman" w:cs="Times New Roman"/>
          <w:kern w:val="0"/>
          <w:lang w:eastAsia="tr-TR"/>
          <w14:ligatures w14:val="none"/>
        </w:rPr>
      </w:pPr>
      <w:r w:rsidRPr="001956B7">
        <w:rPr>
          <w:rFonts w:ascii="Times New Roman" w:eastAsia="Times New Roman" w:hAnsi="Times New Roman" w:cs="Times New Roman"/>
          <w:b/>
          <w:bCs/>
          <w:kern w:val="0"/>
          <w:lang w:eastAsia="tr-TR"/>
          <w14:ligatures w14:val="none"/>
        </w:rPr>
        <w:t>3. Sınıf Düzeyi:</w:t>
      </w:r>
      <w:r w:rsidRPr="001956B7">
        <w:rPr>
          <w:rFonts w:ascii="Times New Roman" w:eastAsia="Times New Roman" w:hAnsi="Times New Roman" w:cs="Times New Roman"/>
          <w:kern w:val="0"/>
          <w:lang w:eastAsia="tr-TR"/>
          <w14:ligatures w14:val="none"/>
        </w:rPr>
        <w:t xml:space="preserve"> 3. sınıf öğrencilerinin yanıtlarında öne çıkan olumlu yönler; bölüm içi seçmeli derslerin sayısı ve içeriği (%80), bölüm dışı seçmeli dersler (%60) ve yabancı dil derslerinin yeterliliği (%60) olmuştur. Öne çıkan olumsuz yönler ise bölüm ders içeriklerinin yeterliliği (%20), ders dokümanlarının niteliği/niceliği (%20) ve bölüm akademik kadrosunun eğitim-öğretim açısından yeterliliği (%20) olarak değerlendirilmiştir. </w:t>
      </w:r>
    </w:p>
    <w:p w14:paraId="3AFBB98F" w14:textId="77777777" w:rsidR="001956B7" w:rsidRPr="001956B7" w:rsidRDefault="001956B7" w:rsidP="001956B7">
      <w:pPr>
        <w:numPr>
          <w:ilvl w:val="0"/>
          <w:numId w:val="2"/>
        </w:numPr>
        <w:spacing w:after="100" w:afterAutospacing="1" w:line="240" w:lineRule="auto"/>
        <w:rPr>
          <w:rFonts w:ascii="Times New Roman" w:eastAsia="Times New Roman" w:hAnsi="Times New Roman" w:cs="Times New Roman"/>
          <w:kern w:val="0"/>
          <w:lang w:eastAsia="tr-TR"/>
          <w14:ligatures w14:val="none"/>
        </w:rPr>
      </w:pPr>
      <w:r w:rsidRPr="001956B7">
        <w:rPr>
          <w:rFonts w:ascii="Times New Roman" w:eastAsia="Times New Roman" w:hAnsi="Times New Roman" w:cs="Times New Roman"/>
          <w:b/>
          <w:bCs/>
          <w:kern w:val="0"/>
          <w:lang w:eastAsia="tr-TR"/>
          <w14:ligatures w14:val="none"/>
        </w:rPr>
        <w:lastRenderedPageBreak/>
        <w:t>4. Sınıf Düzeyi:</w:t>
      </w:r>
      <w:r w:rsidRPr="001956B7">
        <w:rPr>
          <w:rFonts w:ascii="Times New Roman" w:eastAsia="Times New Roman" w:hAnsi="Times New Roman" w:cs="Times New Roman"/>
          <w:kern w:val="0"/>
          <w:lang w:eastAsia="tr-TR"/>
          <w14:ligatures w14:val="none"/>
        </w:rPr>
        <w:t xml:space="preserve"> 4. sınıf düzeyinde öne çıkan olumlu yönler; yabancı dil dersleri (%90), akademik danışmanlık süreçleri (%90) ve haftalık ders programı düzenlemeleri (%90) olarak kaydedilmiştir. Öne çıkan olumsuz alanlar ise ders içeriklerinin yeterliliği (%50), ders dokümanları (%50) ve bölüm içi seçmeli derslerin sayı/içerik uygunluğu (%50) şeklindedir. </w:t>
      </w:r>
    </w:p>
    <w:p w14:paraId="42E8D035" w14:textId="7854E7CF" w:rsidR="001956B7" w:rsidRPr="00A025FC" w:rsidRDefault="001956B7" w:rsidP="00A025FC">
      <w:pPr>
        <w:numPr>
          <w:ilvl w:val="0"/>
          <w:numId w:val="2"/>
        </w:numPr>
        <w:spacing w:after="100" w:afterAutospacing="1" w:line="240" w:lineRule="auto"/>
        <w:rPr>
          <w:rFonts w:ascii="Times New Roman" w:eastAsia="Times New Roman" w:hAnsi="Times New Roman" w:cs="Times New Roman"/>
          <w:kern w:val="0"/>
          <w:lang w:eastAsia="tr-TR"/>
          <w14:ligatures w14:val="none"/>
        </w:rPr>
      </w:pPr>
      <w:r w:rsidRPr="001956B7">
        <w:rPr>
          <w:rFonts w:ascii="Times New Roman" w:eastAsia="Times New Roman" w:hAnsi="Times New Roman" w:cs="Times New Roman"/>
          <w:b/>
          <w:bCs/>
          <w:kern w:val="0"/>
          <w:lang w:eastAsia="tr-TR"/>
          <w14:ligatures w14:val="none"/>
        </w:rPr>
        <w:t>4+ Sınıf Düzeyi:</w:t>
      </w:r>
      <w:r w:rsidRPr="001956B7">
        <w:rPr>
          <w:rFonts w:ascii="Times New Roman" w:eastAsia="Times New Roman" w:hAnsi="Times New Roman" w:cs="Times New Roman"/>
          <w:kern w:val="0"/>
          <w:lang w:eastAsia="tr-TR"/>
          <w14:ligatures w14:val="none"/>
        </w:rPr>
        <w:t xml:space="preserve"> Üst sınıflarda öne çıkan olumlu yönler; akademik danışmanlık hizmetleri (%100), bölüm yöneticilerinin tutumu (%80) ve idari personelin yaklaşımı (%80) olmuştur. Öne çıkan olumsuz yönler olarak ise derslerde öğretilen bilgisayar programlarının yeterliliği (%20), fakülte çevre düzenlemesi/peyzaj imkanları (%20) ve sınav sisteminin öğrenciyi ölçme gücü (%20) öne çıkmıştır. </w:t>
      </w:r>
    </w:p>
    <w:sectPr w:rsidR="001956B7" w:rsidRPr="00A025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4230BA"/>
    <w:multiLevelType w:val="multilevel"/>
    <w:tmpl w:val="FBEE8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5C341C"/>
    <w:multiLevelType w:val="multilevel"/>
    <w:tmpl w:val="9B743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5198852">
    <w:abstractNumId w:val="0"/>
  </w:num>
  <w:num w:numId="2" w16cid:durableId="224991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6B7"/>
    <w:rsid w:val="00002A83"/>
    <w:rsid w:val="000714EB"/>
    <w:rsid w:val="001956B7"/>
    <w:rsid w:val="00A025F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9D603"/>
  <w15:chartTrackingRefBased/>
  <w15:docId w15:val="{6E459AF5-B473-064A-AB43-0FD33B751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1956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1956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unhideWhenUsed/>
    <w:qFormat/>
    <w:rsid w:val="001956B7"/>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1956B7"/>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1956B7"/>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1956B7"/>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1956B7"/>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1956B7"/>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1956B7"/>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956B7"/>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1956B7"/>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rsid w:val="001956B7"/>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1956B7"/>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1956B7"/>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1956B7"/>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1956B7"/>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1956B7"/>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1956B7"/>
    <w:rPr>
      <w:rFonts w:eastAsiaTheme="majorEastAsia" w:cstheme="majorBidi"/>
      <w:color w:val="272727" w:themeColor="text1" w:themeTint="D8"/>
    </w:rPr>
  </w:style>
  <w:style w:type="paragraph" w:styleId="KonuBal">
    <w:name w:val="Title"/>
    <w:basedOn w:val="Normal"/>
    <w:next w:val="Normal"/>
    <w:link w:val="KonuBalChar"/>
    <w:uiPriority w:val="10"/>
    <w:qFormat/>
    <w:rsid w:val="001956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1956B7"/>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1956B7"/>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1956B7"/>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1956B7"/>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1956B7"/>
    <w:rPr>
      <w:i/>
      <w:iCs/>
      <w:color w:val="404040" w:themeColor="text1" w:themeTint="BF"/>
    </w:rPr>
  </w:style>
  <w:style w:type="paragraph" w:styleId="ListeParagraf">
    <w:name w:val="List Paragraph"/>
    <w:basedOn w:val="Normal"/>
    <w:uiPriority w:val="34"/>
    <w:qFormat/>
    <w:rsid w:val="001956B7"/>
    <w:pPr>
      <w:ind w:left="720"/>
      <w:contextualSpacing/>
    </w:pPr>
  </w:style>
  <w:style w:type="character" w:styleId="GlVurgulama">
    <w:name w:val="Intense Emphasis"/>
    <w:basedOn w:val="VarsaylanParagrafYazTipi"/>
    <w:uiPriority w:val="21"/>
    <w:qFormat/>
    <w:rsid w:val="001956B7"/>
    <w:rPr>
      <w:i/>
      <w:iCs/>
      <w:color w:val="0F4761" w:themeColor="accent1" w:themeShade="BF"/>
    </w:rPr>
  </w:style>
  <w:style w:type="paragraph" w:styleId="GlAlnt">
    <w:name w:val="Intense Quote"/>
    <w:basedOn w:val="Normal"/>
    <w:next w:val="Normal"/>
    <w:link w:val="GlAlntChar"/>
    <w:uiPriority w:val="30"/>
    <w:qFormat/>
    <w:rsid w:val="001956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1956B7"/>
    <w:rPr>
      <w:i/>
      <w:iCs/>
      <w:color w:val="0F4761" w:themeColor="accent1" w:themeShade="BF"/>
    </w:rPr>
  </w:style>
  <w:style w:type="character" w:styleId="GlBavuru">
    <w:name w:val="Intense Reference"/>
    <w:basedOn w:val="VarsaylanParagrafYazTipi"/>
    <w:uiPriority w:val="32"/>
    <w:qFormat/>
    <w:rsid w:val="001956B7"/>
    <w:rPr>
      <w:b/>
      <w:bCs/>
      <w:smallCaps/>
      <w:color w:val="0F4761" w:themeColor="accent1" w:themeShade="BF"/>
      <w:spacing w:val="5"/>
    </w:rPr>
  </w:style>
  <w:style w:type="paragraph" w:styleId="NormalWeb">
    <w:name w:val="Normal (Web)"/>
    <w:basedOn w:val="Normal"/>
    <w:uiPriority w:val="99"/>
    <w:semiHidden/>
    <w:unhideWhenUsed/>
    <w:rsid w:val="001956B7"/>
    <w:pPr>
      <w:spacing w:before="100" w:beforeAutospacing="1" w:after="100" w:afterAutospacing="1" w:line="240" w:lineRule="auto"/>
    </w:pPr>
    <w:rPr>
      <w:rFonts w:ascii="Times New Roman" w:eastAsia="Times New Roman" w:hAnsi="Times New Roman" w:cs="Times New Roman"/>
      <w:kern w:val="0"/>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547</Words>
  <Characters>3121</Characters>
  <Application>Microsoft Office Word</Application>
  <DocSecurity>0</DocSecurity>
  <Lines>26</Lines>
  <Paragraphs>7</Paragraphs>
  <ScaleCrop>false</ScaleCrop>
  <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busra kurt</dc:creator>
  <cp:keywords/>
  <dc:description/>
  <cp:lastModifiedBy>HANIFE VARLI</cp:lastModifiedBy>
  <cp:revision>2</cp:revision>
  <dcterms:created xsi:type="dcterms:W3CDTF">2026-07-28T11:31:00Z</dcterms:created>
  <dcterms:modified xsi:type="dcterms:W3CDTF">2026-08-18T14:33:00Z</dcterms:modified>
</cp:coreProperties>
</file>